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46775" w:rsidP="003467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352432" w:rsidRPr="00352432">
        <w:rPr>
          <w:rFonts w:ascii="Arial" w:hAnsi="Arial" w:cs="Arial"/>
          <w:b/>
          <w:sz w:val="20"/>
          <w:szCs w:val="20"/>
        </w:rPr>
        <w:t>before and after auditing</w:t>
      </w:r>
    </w:p>
    <w:p w:rsidR="00E36A48" w:rsidRDefault="00E36A48" w:rsidP="00346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46775">
        <w:rPr>
          <w:rFonts w:ascii="Arial" w:hAnsi="Arial" w:cs="Arial"/>
          <w:sz w:val="20"/>
          <w:szCs w:val="20"/>
        </w:rPr>
        <w:t>04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6775" w:rsidRPr="00346775">
        <w:rPr>
          <w:rFonts w:ascii="Arial" w:hAnsi="Arial" w:cs="Arial"/>
          <w:sz w:val="20"/>
          <w:szCs w:val="20"/>
        </w:rPr>
        <w:t>Tien</w:t>
      </w:r>
      <w:proofErr w:type="spellEnd"/>
      <w:r w:rsidR="00346775" w:rsidRPr="003467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6775" w:rsidRPr="00346775">
        <w:rPr>
          <w:rFonts w:ascii="Arial" w:hAnsi="Arial" w:cs="Arial"/>
          <w:sz w:val="20"/>
          <w:szCs w:val="20"/>
        </w:rPr>
        <w:t>Phong</w:t>
      </w:r>
      <w:proofErr w:type="spellEnd"/>
      <w:r w:rsidR="00346775" w:rsidRPr="00346775">
        <w:rPr>
          <w:rFonts w:ascii="Arial" w:hAnsi="Arial" w:cs="Arial"/>
          <w:sz w:val="20"/>
          <w:szCs w:val="20"/>
        </w:rPr>
        <w:t xml:space="preserve"> Securities Corporation</w:t>
      </w:r>
      <w:r w:rsidR="00887C3A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352432" w:rsidRPr="00352432">
        <w:rPr>
          <w:rFonts w:ascii="Arial" w:hAnsi="Arial" w:cs="Arial"/>
          <w:sz w:val="20"/>
          <w:szCs w:val="20"/>
        </w:rPr>
        <w:t>before and after auditing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76"/>
        <w:gridCol w:w="1980"/>
        <w:gridCol w:w="1984"/>
        <w:gridCol w:w="1587"/>
        <w:gridCol w:w="1577"/>
      </w:tblGrid>
      <w:tr w:rsidR="00352432" w:rsidTr="00352432">
        <w:tc>
          <w:tcPr>
            <w:tcW w:w="472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76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1980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auditing</w:t>
            </w:r>
          </w:p>
        </w:tc>
        <w:tc>
          <w:tcPr>
            <w:tcW w:w="1984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auditing</w:t>
            </w:r>
          </w:p>
        </w:tc>
        <w:tc>
          <w:tcPr>
            <w:tcW w:w="158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7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352432" w:rsidTr="00352432">
        <w:tc>
          <w:tcPr>
            <w:tcW w:w="472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80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939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287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984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949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287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58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7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52432" w:rsidTr="00352432">
        <w:tc>
          <w:tcPr>
            <w:tcW w:w="472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80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768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984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365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610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8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3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597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189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432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577" w:type="dxa"/>
          </w:tcPr>
          <w:p w:rsidR="00352432" w:rsidRDefault="00352432" w:rsidP="00346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16.24</w:t>
            </w:r>
          </w:p>
        </w:tc>
      </w:tr>
    </w:tbl>
    <w:p w:rsidR="00352432" w:rsidRDefault="00352432" w:rsidP="00346775">
      <w:pPr>
        <w:jc w:val="both"/>
        <w:rPr>
          <w:rFonts w:ascii="Arial" w:hAnsi="Arial" w:cs="Arial"/>
          <w:sz w:val="20"/>
          <w:szCs w:val="20"/>
        </w:rPr>
      </w:pPr>
    </w:p>
    <w:p w:rsidR="00352432" w:rsidRDefault="00352432" w:rsidP="003467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difference in the b</w:t>
      </w:r>
      <w:r w:rsidRPr="00352432">
        <w:rPr>
          <w:rFonts w:ascii="Arial" w:hAnsi="Arial" w:cs="Arial"/>
          <w:sz w:val="20"/>
          <w:szCs w:val="20"/>
        </w:rPr>
        <w:t>efore and after auditing business results</w:t>
      </w:r>
      <w:r>
        <w:rPr>
          <w:rFonts w:ascii="Arial" w:hAnsi="Arial" w:cs="Arial"/>
          <w:sz w:val="20"/>
          <w:szCs w:val="20"/>
        </w:rPr>
        <w:t xml:space="preserve"> was more than 16% because the auditor adjusted the</w:t>
      </w:r>
      <w:r w:rsidRPr="00352432">
        <w:rPr>
          <w:rFonts w:ascii="Arial" w:hAnsi="Arial" w:cs="Arial"/>
          <w:sz w:val="20"/>
          <w:szCs w:val="20"/>
        </w:rPr>
        <w:t xml:space="preserve"> current corporate income tax expense and deferred corporate in</w:t>
      </w:r>
      <w:r>
        <w:rPr>
          <w:rFonts w:ascii="Arial" w:hAnsi="Arial" w:cs="Arial"/>
          <w:sz w:val="20"/>
          <w:szCs w:val="20"/>
        </w:rPr>
        <w:t>come tax expense through carried-over losses</w:t>
      </w:r>
      <w:r w:rsidRPr="00352432">
        <w:rPr>
          <w:rFonts w:ascii="Arial" w:hAnsi="Arial" w:cs="Arial"/>
          <w:sz w:val="20"/>
          <w:szCs w:val="20"/>
        </w:rPr>
        <w:t xml:space="preserve"> of previou</w:t>
      </w:r>
      <w:r>
        <w:rPr>
          <w:rFonts w:ascii="Arial" w:hAnsi="Arial" w:cs="Arial"/>
          <w:sz w:val="20"/>
          <w:szCs w:val="20"/>
        </w:rPr>
        <w:t xml:space="preserve">s years (from 2015 to present). </w:t>
      </w:r>
      <w:r w:rsidRPr="00352432">
        <w:rPr>
          <w:rFonts w:ascii="Arial" w:hAnsi="Arial" w:cs="Arial"/>
          <w:sz w:val="20"/>
          <w:szCs w:val="20"/>
        </w:rPr>
        <w:t>Accordingly, t</w:t>
      </w:r>
      <w:r>
        <w:rPr>
          <w:rFonts w:ascii="Arial" w:hAnsi="Arial" w:cs="Arial"/>
          <w:sz w:val="20"/>
          <w:szCs w:val="20"/>
        </w:rPr>
        <w:t>he payable CIT expense decreased by</w:t>
      </w:r>
      <w:r w:rsidRPr="00352432">
        <w:rPr>
          <w:rFonts w:ascii="Arial" w:hAnsi="Arial" w:cs="Arial"/>
          <w:sz w:val="20"/>
          <w:szCs w:val="20"/>
        </w:rPr>
        <w:t xml:space="preserve"> </w:t>
      </w:r>
      <w:r w:rsidRPr="00352432">
        <w:rPr>
          <w:rFonts w:ascii="Arial" w:hAnsi="Arial" w:cs="Arial"/>
          <w:sz w:val="20"/>
          <w:szCs w:val="20"/>
        </w:rPr>
        <w:t xml:space="preserve">VND </w:t>
      </w:r>
      <w:r w:rsidRPr="0035243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Pr="00352432">
        <w:rPr>
          <w:rFonts w:ascii="Arial" w:hAnsi="Arial" w:cs="Arial"/>
          <w:sz w:val="20"/>
          <w:szCs w:val="20"/>
        </w:rPr>
        <w:t>597</w:t>
      </w:r>
      <w:r>
        <w:rPr>
          <w:rFonts w:ascii="Arial" w:hAnsi="Arial" w:cs="Arial"/>
          <w:sz w:val="20"/>
          <w:szCs w:val="20"/>
        </w:rPr>
        <w:t>,</w:t>
      </w:r>
      <w:r w:rsidRPr="00352432">
        <w:rPr>
          <w:rFonts w:ascii="Arial" w:hAnsi="Arial" w:cs="Arial"/>
          <w:sz w:val="20"/>
          <w:szCs w:val="20"/>
        </w:rPr>
        <w:t>189</w:t>
      </w:r>
      <w:r>
        <w:rPr>
          <w:rFonts w:ascii="Arial" w:hAnsi="Arial" w:cs="Arial"/>
          <w:sz w:val="20"/>
          <w:szCs w:val="20"/>
        </w:rPr>
        <w:t>,</w:t>
      </w:r>
      <w:r w:rsidRPr="00352432">
        <w:rPr>
          <w:rFonts w:ascii="Arial" w:hAnsi="Arial" w:cs="Arial"/>
          <w:sz w:val="20"/>
          <w:szCs w:val="20"/>
        </w:rPr>
        <w:t xml:space="preserve">353, </w:t>
      </w:r>
      <w:r>
        <w:rPr>
          <w:rFonts w:ascii="Arial" w:hAnsi="Arial" w:cs="Arial"/>
          <w:sz w:val="20"/>
          <w:szCs w:val="20"/>
        </w:rPr>
        <w:t>which made</w:t>
      </w:r>
      <w:r w:rsidRPr="00352432">
        <w:rPr>
          <w:rFonts w:ascii="Arial" w:hAnsi="Arial" w:cs="Arial"/>
          <w:sz w:val="20"/>
          <w:szCs w:val="20"/>
        </w:rPr>
        <w:t xml:space="preserve"> the after-tax profit </w:t>
      </w:r>
      <w:r>
        <w:rPr>
          <w:rFonts w:ascii="Arial" w:hAnsi="Arial" w:cs="Arial"/>
          <w:sz w:val="20"/>
          <w:szCs w:val="20"/>
        </w:rPr>
        <w:t xml:space="preserve">increase correspondingly </w:t>
      </w:r>
      <w:bookmarkStart w:id="0" w:name="_GoBack"/>
      <w:bookmarkEnd w:id="0"/>
    </w:p>
    <w:sectPr w:rsidR="0035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1E7AD2"/>
    <w:rsid w:val="0026711C"/>
    <w:rsid w:val="00346775"/>
    <w:rsid w:val="00352432"/>
    <w:rsid w:val="00467BC0"/>
    <w:rsid w:val="00496733"/>
    <w:rsid w:val="006E13A2"/>
    <w:rsid w:val="00701F46"/>
    <w:rsid w:val="00745D9A"/>
    <w:rsid w:val="007E3A4E"/>
    <w:rsid w:val="00887C3A"/>
    <w:rsid w:val="00A62855"/>
    <w:rsid w:val="00AF67BE"/>
    <w:rsid w:val="00E36A48"/>
    <w:rsid w:val="00F02E19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18</cp:revision>
  <dcterms:created xsi:type="dcterms:W3CDTF">2019-10-16T10:03:00Z</dcterms:created>
  <dcterms:modified xsi:type="dcterms:W3CDTF">2020-03-13T01:47:00Z</dcterms:modified>
</cp:coreProperties>
</file>